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11" w:rsidRDefault="007E7D11" w:rsidP="007E7D11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RESOLUTION NO.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0E5372">
        <w:rPr>
          <w:rFonts w:ascii="TimesNewRoman,Bold" w:hAnsi="TimesNewRoman,Bold" w:cs="TimesNewRoman,Bold"/>
          <w:b/>
          <w:bCs/>
          <w:sz w:val="24"/>
          <w:szCs w:val="24"/>
        </w:rPr>
        <w:t>2</w:t>
      </w:r>
      <w:r w:rsidR="00AD74E0">
        <w:rPr>
          <w:rFonts w:ascii="TimesNewRoman,Bold" w:hAnsi="TimesNewRoman,Bold" w:cs="TimesNewRoman,Bold"/>
          <w:b/>
          <w:bCs/>
          <w:sz w:val="24"/>
          <w:szCs w:val="24"/>
        </w:rPr>
        <w:t>012-0</w:t>
      </w:r>
      <w:r w:rsidR="000E5372">
        <w:rPr>
          <w:rFonts w:ascii="TimesNewRoman,Bold" w:hAnsi="TimesNewRoman,Bold" w:cs="TimesNewRoman,Bold"/>
          <w:b/>
          <w:bCs/>
          <w:sz w:val="24"/>
          <w:szCs w:val="24"/>
        </w:rPr>
        <w:t>5</w:t>
      </w:r>
    </w:p>
    <w:p w:rsidR="007E7D11" w:rsidRDefault="007E7D11" w:rsidP="007E7D11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 RESOLUTION PROVIDING FOR THE MAINTENANCE, PRESERVATION, AND</w:t>
      </w:r>
    </w:p>
    <w:p w:rsidR="007E7D11" w:rsidRDefault="007E7D11" w:rsidP="007E7D11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PROTECTION OF PUBLIC RECORDS, AND ESTABLISHING PROCEDURES FOR</w:t>
      </w:r>
    </w:p>
    <w:p w:rsidR="007E7D11" w:rsidRDefault="007E7D11" w:rsidP="007E7D11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ACCESSING AND COPYING PUBLIC RECORDS</w:t>
      </w:r>
    </w:p>
    <w:p w:rsidR="007E7D11" w:rsidRDefault="007E7D11" w:rsidP="007E7D11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E7D11" w:rsidRDefault="007E7D11" w:rsidP="007E7D11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" w:hAnsi="TimesNewRoman" w:cs="TimesNewRoman"/>
          <w:sz w:val="24"/>
          <w:szCs w:val="24"/>
        </w:rPr>
      </w:pPr>
      <w:r w:rsidRPr="007E7D11">
        <w:rPr>
          <w:rFonts w:ascii="TimesNewRoman" w:hAnsi="TimesNewRoman" w:cs="TimesNewRoman"/>
          <w:b/>
          <w:sz w:val="24"/>
          <w:szCs w:val="24"/>
        </w:rPr>
        <w:t>BE IT RESOLVED</w:t>
      </w:r>
      <w:r>
        <w:rPr>
          <w:rFonts w:ascii="TimesNewRoman" w:hAnsi="TimesNewRoman" w:cs="TimesNewRoman"/>
          <w:sz w:val="24"/>
          <w:szCs w:val="24"/>
        </w:rPr>
        <w:t xml:space="preserve"> by the governing body of the Town of Carthage, Tennessee,</w:t>
      </w:r>
    </w:p>
    <w:p w:rsidR="007E7D11" w:rsidRDefault="007E7D11" w:rsidP="007E7D1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Section 1.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Procedures regarding access to and inspection of public records:</w:t>
      </w:r>
    </w:p>
    <w:p w:rsidR="007E7D11" w:rsidRDefault="007E7D11" w:rsidP="007E7D1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p w:rsidR="007E7D11" w:rsidRDefault="007E7D11" w:rsidP="007E7D1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0E5372">
        <w:rPr>
          <w:rFonts w:ascii="TimesNewRoman" w:hAnsi="TimesNewRoman" w:cs="TimesNewRoman"/>
          <w:b/>
          <w:sz w:val="24"/>
          <w:szCs w:val="24"/>
        </w:rPr>
        <w:t>A.</w:t>
      </w:r>
      <w:r>
        <w:rPr>
          <w:rFonts w:ascii="TimesNewRoman" w:hAnsi="TimesNewRoman" w:cs="TimesNewRoman"/>
          <w:sz w:val="24"/>
          <w:szCs w:val="24"/>
        </w:rPr>
        <w:t xml:space="preserve"> Consistent with the Public Records Act of Tennessee, personnel of the Town of</w:t>
      </w:r>
    </w:p>
    <w:p w:rsidR="007E7D11" w:rsidRDefault="007E7D11" w:rsidP="007E7D1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Carthage shall provide full access and assistance in a timely and efficient manner to</w:t>
      </w:r>
      <w:r w:rsidR="000E537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persons who request access to open public records.</w:t>
      </w:r>
    </w:p>
    <w:p w:rsidR="007E7D11" w:rsidRDefault="007E7D11" w:rsidP="007E7D1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p w:rsidR="007E7D11" w:rsidRDefault="007E7D11" w:rsidP="007E7D1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0E5372">
        <w:rPr>
          <w:rFonts w:ascii="TimesNewRoman" w:hAnsi="TimesNewRoman" w:cs="TimesNewRoman"/>
          <w:b/>
          <w:sz w:val="24"/>
          <w:szCs w:val="24"/>
        </w:rPr>
        <w:t>B.</w:t>
      </w:r>
      <w:r>
        <w:rPr>
          <w:rFonts w:ascii="TimesNewRoman" w:hAnsi="TimesNewRoman" w:cs="TimesNewRoman"/>
          <w:sz w:val="24"/>
          <w:szCs w:val="24"/>
        </w:rPr>
        <w:t xml:space="preserve"> Employees of the Town of </w:t>
      </w:r>
      <w:r w:rsidR="000E5372">
        <w:rPr>
          <w:rFonts w:ascii="TimesNewRoman" w:hAnsi="TimesNewRoman" w:cs="TimesNewRoman"/>
          <w:sz w:val="24"/>
          <w:szCs w:val="24"/>
        </w:rPr>
        <w:t xml:space="preserve">Carthage </w:t>
      </w:r>
      <w:r>
        <w:rPr>
          <w:rFonts w:ascii="TimesNewRoman" w:hAnsi="TimesNewRoman" w:cs="TimesNewRoman"/>
          <w:sz w:val="24"/>
          <w:szCs w:val="24"/>
        </w:rPr>
        <w:t>shall protect the integrity and organization</w:t>
      </w:r>
      <w:r w:rsidR="000E537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of public records with respect to the manner in which the records are inspected and</w:t>
      </w:r>
      <w:r w:rsidR="000E537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copied. All inspections of records must be performed under the supervision of</w:t>
      </w:r>
      <w:r w:rsidR="000E537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employees of the Town. All copying of public records must be performed by</w:t>
      </w:r>
      <w:r w:rsidR="000E537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employees of the Town.</w:t>
      </w:r>
    </w:p>
    <w:p w:rsidR="007E7D11" w:rsidRDefault="007E7D11" w:rsidP="007E7D1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p w:rsidR="007E7D11" w:rsidRDefault="007E7D11" w:rsidP="007E7D1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0E5372">
        <w:rPr>
          <w:rFonts w:ascii="TimesNewRoman" w:hAnsi="TimesNewRoman" w:cs="TimesNewRoman"/>
          <w:b/>
          <w:sz w:val="24"/>
          <w:szCs w:val="24"/>
        </w:rPr>
        <w:t>C.</w:t>
      </w:r>
      <w:r>
        <w:rPr>
          <w:rFonts w:ascii="TimesNewRoman" w:hAnsi="TimesNewRoman" w:cs="TimesNewRoman"/>
          <w:sz w:val="24"/>
          <w:szCs w:val="24"/>
        </w:rPr>
        <w:t xml:space="preserve"> In order to prevent excessive disruptions of the work of employees of the Town, and</w:t>
      </w:r>
      <w:r w:rsidR="000E537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disruptions of the essential functions and duties of such employees, persons requesting</w:t>
      </w:r>
      <w:r w:rsidR="000E537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inspection and/or copying of public records shall complete a records request form to be</w:t>
      </w:r>
      <w:r w:rsidR="000E537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furnished by the Town. Persons requesting access to open public records shall</w:t>
      </w:r>
      <w:r w:rsidR="000E537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describe such records with particularity, so the records may be located and copied by</w:t>
      </w:r>
      <w:r w:rsidR="000E537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employees.</w:t>
      </w:r>
    </w:p>
    <w:p w:rsidR="007E7D11" w:rsidRDefault="007E7D11" w:rsidP="007E7D1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p w:rsidR="007E7D11" w:rsidRDefault="007E7D11" w:rsidP="007E7D1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0E5372">
        <w:rPr>
          <w:rFonts w:ascii="TimesNewRoman" w:hAnsi="TimesNewRoman" w:cs="TimesNewRoman"/>
          <w:b/>
          <w:sz w:val="24"/>
          <w:szCs w:val="24"/>
        </w:rPr>
        <w:t>D.</w:t>
      </w:r>
      <w:r>
        <w:rPr>
          <w:rFonts w:ascii="TimesNewRoman" w:hAnsi="TimesNewRoman" w:cs="TimesNewRoman"/>
          <w:sz w:val="24"/>
          <w:szCs w:val="24"/>
        </w:rPr>
        <w:t xml:space="preserve"> When voluminous records are requested in writing using the designated form, the person</w:t>
      </w:r>
      <w:r w:rsidR="000E537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requesting such access shall make an appointment with the records supervisor or his</w:t>
      </w:r>
      <w:r w:rsidR="007B6B66">
        <w:rPr>
          <w:rFonts w:ascii="TimesNewRoman" w:hAnsi="TimesNewRoman" w:cs="TimesNewRoman"/>
          <w:sz w:val="24"/>
          <w:szCs w:val="24"/>
        </w:rPr>
        <w:t xml:space="preserve">/her </w:t>
      </w:r>
      <w:r>
        <w:rPr>
          <w:rFonts w:ascii="TimesNewRoman" w:hAnsi="TimesNewRoman" w:cs="TimesNewRoman"/>
          <w:sz w:val="24"/>
          <w:szCs w:val="24"/>
        </w:rPr>
        <w:t>designee of the department holding such records. Appointments for inspection of records</w:t>
      </w:r>
      <w:r w:rsidR="000E537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shall be for no longer than two (2) hours in one day per request. If further inspection is</w:t>
      </w:r>
      <w:r w:rsidR="000E5372">
        <w:rPr>
          <w:rFonts w:ascii="TimesNewRoman" w:hAnsi="TimesNewRoman" w:cs="TimesNewRoman"/>
          <w:sz w:val="24"/>
          <w:szCs w:val="24"/>
        </w:rPr>
        <w:t xml:space="preserve"> needed by the requesting </w:t>
      </w:r>
      <w:r>
        <w:rPr>
          <w:rFonts w:ascii="TimesNewRoman" w:hAnsi="TimesNewRoman" w:cs="TimesNewRoman"/>
          <w:sz w:val="24"/>
          <w:szCs w:val="24"/>
        </w:rPr>
        <w:t>party, another appointment may be scheduled. The purpose of</w:t>
      </w:r>
      <w:r w:rsidR="000E537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this policy is to prevent monopolization of working hours of Town employees, and</w:t>
      </w:r>
      <w:r w:rsidR="000E537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interference with their work duties. Employees shall make every effort to schedule</w:t>
      </w:r>
      <w:r w:rsidR="000E537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appointments and copying of records so as to provide full access to the requesting party.</w:t>
      </w:r>
    </w:p>
    <w:p w:rsidR="007E7D11" w:rsidRDefault="007E7D11" w:rsidP="007E7D1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p w:rsidR="007E7D11" w:rsidRDefault="007E7D11" w:rsidP="007E7D1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0E5372">
        <w:rPr>
          <w:rFonts w:ascii="TimesNewRoman" w:hAnsi="TimesNewRoman" w:cs="TimesNewRoman"/>
          <w:b/>
          <w:sz w:val="24"/>
          <w:szCs w:val="24"/>
        </w:rPr>
        <w:t>E.</w:t>
      </w:r>
      <w:r>
        <w:rPr>
          <w:rFonts w:ascii="TimesNewRoman" w:hAnsi="TimesNewRoman" w:cs="TimesNewRoman"/>
          <w:sz w:val="24"/>
          <w:szCs w:val="24"/>
        </w:rPr>
        <w:t xml:space="preserve"> Persons may further request that copies be made of open public records. The charge for</w:t>
      </w:r>
      <w:r w:rsidR="000E537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such copies shall be </w:t>
      </w:r>
      <w:r w:rsidR="000E5372" w:rsidRPr="000E5372">
        <w:rPr>
          <w:rFonts w:ascii="TimesNewRoman" w:hAnsi="TimesNewRoman" w:cs="TimesNewRoman"/>
          <w:b/>
          <w:sz w:val="24"/>
          <w:szCs w:val="24"/>
        </w:rPr>
        <w:t>$1.00</w:t>
      </w:r>
      <w:r>
        <w:rPr>
          <w:rFonts w:ascii="TimesNewRoman" w:hAnsi="TimesNewRoman" w:cs="TimesNewRoman"/>
          <w:sz w:val="24"/>
          <w:szCs w:val="24"/>
        </w:rPr>
        <w:t xml:space="preserve"> per page. </w:t>
      </w:r>
      <w:r w:rsidR="000E5372">
        <w:rPr>
          <w:rFonts w:ascii="TimesNewRoman" w:hAnsi="TimesNewRoman" w:cs="TimesNewRoman"/>
          <w:sz w:val="24"/>
          <w:szCs w:val="24"/>
        </w:rPr>
        <w:t>Payment of such copying fees is</w:t>
      </w:r>
      <w:r>
        <w:rPr>
          <w:rFonts w:ascii="TimesNewRoman" w:hAnsi="TimesNewRoman" w:cs="TimesNewRoman"/>
          <w:sz w:val="24"/>
          <w:szCs w:val="24"/>
        </w:rPr>
        <w:t xml:space="preserve"> due when the</w:t>
      </w:r>
      <w:r w:rsidR="000E537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copies are received by the requesting party. If voluminous copies are requested, the</w:t>
      </w:r>
      <w:r w:rsidR="000E537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Town reserves the right to take 48 hours, during the work week, to prepare such</w:t>
      </w:r>
      <w:r w:rsidR="000E537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copies pursuant to a written request. No open public records may be removed from</w:t>
      </w:r>
      <w:r w:rsidR="000E537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Town office for the purpose of copying.</w:t>
      </w:r>
    </w:p>
    <w:p w:rsidR="007E7D11" w:rsidRDefault="007E7D11" w:rsidP="007E7D1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p w:rsidR="007E7D11" w:rsidRDefault="007E7D11" w:rsidP="007E7D1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0E5372">
        <w:rPr>
          <w:rFonts w:ascii="TimesNewRoman" w:hAnsi="TimesNewRoman" w:cs="TimesNewRoman"/>
          <w:b/>
          <w:sz w:val="24"/>
          <w:szCs w:val="24"/>
        </w:rPr>
        <w:t>F.</w:t>
      </w:r>
      <w:r>
        <w:rPr>
          <w:rFonts w:ascii="TimesNewRoman" w:hAnsi="TimesNewRoman" w:cs="TimesNewRoman"/>
          <w:sz w:val="24"/>
          <w:szCs w:val="24"/>
        </w:rPr>
        <w:t xml:space="preserve"> If the public records requested are frail due to age or other conditions, and copying of</w:t>
      </w:r>
      <w:r w:rsidR="000E537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such records will cause damage to the original records, the requesting party may be</w:t>
      </w:r>
      <w:r w:rsidR="000E537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required to make an appointment for inspection as provided in paragraph D.</w:t>
      </w:r>
    </w:p>
    <w:p w:rsidR="007E7D11" w:rsidRDefault="007E7D11" w:rsidP="007E7D1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p w:rsidR="007E7D11" w:rsidRPr="000E5372" w:rsidRDefault="007E7D11" w:rsidP="000E5372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0E5372">
        <w:rPr>
          <w:rFonts w:ascii="TimesNewRoman" w:hAnsi="TimesNewRoman" w:cs="TimesNewRoman"/>
          <w:b/>
          <w:sz w:val="24"/>
          <w:szCs w:val="24"/>
        </w:rPr>
        <w:lastRenderedPageBreak/>
        <w:t xml:space="preserve">ADOPTED BY THE TOWN OF </w:t>
      </w:r>
      <w:r w:rsidR="000E5372" w:rsidRPr="000E5372">
        <w:rPr>
          <w:rFonts w:ascii="TimesNewRoman" w:hAnsi="TimesNewRoman" w:cs="TimesNewRoman"/>
          <w:b/>
          <w:sz w:val="24"/>
          <w:szCs w:val="24"/>
        </w:rPr>
        <w:t>CARTHAGE, TENNESSEE</w:t>
      </w:r>
      <w:r w:rsidRPr="000E5372">
        <w:rPr>
          <w:rFonts w:ascii="TimesNewRoman" w:hAnsi="TimesNewRoman" w:cs="TimesNewRoman"/>
          <w:b/>
          <w:sz w:val="24"/>
          <w:szCs w:val="24"/>
        </w:rPr>
        <w:t xml:space="preserve"> ON THIS THE</w:t>
      </w:r>
    </w:p>
    <w:p w:rsidR="007E7D11" w:rsidRDefault="0071128A" w:rsidP="000E5372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>1</w:t>
      </w:r>
      <w:r w:rsidRPr="0071128A">
        <w:rPr>
          <w:rFonts w:ascii="TimesNewRoman" w:hAnsi="TimesNewRoman" w:cs="TimesNewRoman"/>
          <w:b/>
          <w:sz w:val="24"/>
          <w:szCs w:val="24"/>
          <w:vertAlign w:val="superscript"/>
        </w:rPr>
        <w:t>st</w:t>
      </w:r>
      <w:r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0E5372">
        <w:rPr>
          <w:rFonts w:ascii="TimesNewRoman" w:hAnsi="TimesNewRoman" w:cs="TimesNewRoman"/>
          <w:b/>
          <w:sz w:val="24"/>
          <w:szCs w:val="24"/>
        </w:rPr>
        <w:t>DAY</w:t>
      </w:r>
      <w:r w:rsidR="000E5372" w:rsidRPr="000E5372">
        <w:rPr>
          <w:rFonts w:ascii="TimesNewRoman" w:hAnsi="TimesNewRoman" w:cs="TimesNewRoman"/>
          <w:b/>
          <w:sz w:val="24"/>
          <w:szCs w:val="24"/>
        </w:rPr>
        <w:t xml:space="preserve"> OF </w:t>
      </w:r>
      <w:r>
        <w:rPr>
          <w:rFonts w:ascii="TimesNewRoman" w:hAnsi="TimesNewRoman" w:cs="TimesNewRoman"/>
          <w:b/>
          <w:sz w:val="24"/>
          <w:szCs w:val="24"/>
        </w:rPr>
        <w:t>NOVEMBER</w:t>
      </w:r>
      <w:r w:rsidR="000E5372" w:rsidRPr="000E5372">
        <w:rPr>
          <w:rFonts w:ascii="TimesNewRoman" w:hAnsi="TimesNewRoman" w:cs="TimesNewRoman"/>
          <w:b/>
          <w:sz w:val="24"/>
          <w:szCs w:val="24"/>
        </w:rPr>
        <w:t>, 2012</w:t>
      </w:r>
      <w:r w:rsidR="007E7D11" w:rsidRPr="000E5372">
        <w:rPr>
          <w:rFonts w:ascii="TimesNewRoman" w:hAnsi="TimesNewRoman" w:cs="TimesNewRoman"/>
          <w:b/>
          <w:sz w:val="24"/>
          <w:szCs w:val="24"/>
        </w:rPr>
        <w:t>.</w:t>
      </w:r>
    </w:p>
    <w:p w:rsidR="000E5372" w:rsidRDefault="000E5372" w:rsidP="000E5372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0E5372" w:rsidRPr="000E5372" w:rsidRDefault="000E5372" w:rsidP="000E53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0E5372" w:rsidRPr="000E5372" w:rsidRDefault="000E5372" w:rsidP="000E5372">
      <w:pPr>
        <w:autoSpaceDE w:val="0"/>
        <w:autoSpaceDN w:val="0"/>
        <w:adjustRightInd w:val="0"/>
        <w:spacing w:after="0" w:line="240" w:lineRule="auto"/>
        <w:ind w:left="6480"/>
        <w:rPr>
          <w:rFonts w:ascii="TimesNewRoman" w:hAnsi="TimesNewRoman" w:cs="TimesNewRoman"/>
          <w:sz w:val="24"/>
          <w:szCs w:val="24"/>
        </w:rPr>
      </w:pPr>
      <w:r w:rsidRPr="000E5372">
        <w:rPr>
          <w:rFonts w:ascii="TimesNewRoman" w:hAnsi="TimesNewRoman" w:cs="TimesNewRoman"/>
          <w:sz w:val="24"/>
          <w:szCs w:val="24"/>
        </w:rPr>
        <w:t>________________________</w:t>
      </w:r>
    </w:p>
    <w:p w:rsidR="000E5372" w:rsidRPr="000E5372" w:rsidRDefault="000E5372" w:rsidP="000E5372">
      <w:pPr>
        <w:autoSpaceDE w:val="0"/>
        <w:autoSpaceDN w:val="0"/>
        <w:adjustRightInd w:val="0"/>
        <w:spacing w:after="0" w:line="240" w:lineRule="auto"/>
        <w:ind w:left="6480"/>
        <w:rPr>
          <w:rFonts w:ascii="TimesNewRoman" w:hAnsi="TimesNewRoman" w:cs="TimesNewRoman"/>
          <w:sz w:val="24"/>
          <w:szCs w:val="24"/>
        </w:rPr>
      </w:pPr>
      <w:r w:rsidRPr="000E5372">
        <w:rPr>
          <w:rFonts w:ascii="TimesNewRoman" w:hAnsi="TimesNewRoman" w:cs="TimesNewRoman"/>
          <w:sz w:val="24"/>
          <w:szCs w:val="24"/>
        </w:rPr>
        <w:t>Sabra Hodge</w:t>
      </w:r>
    </w:p>
    <w:p w:rsidR="000E5372" w:rsidRPr="000E5372" w:rsidRDefault="000E5372" w:rsidP="000E5372">
      <w:pPr>
        <w:autoSpaceDE w:val="0"/>
        <w:autoSpaceDN w:val="0"/>
        <w:adjustRightInd w:val="0"/>
        <w:spacing w:after="0" w:line="240" w:lineRule="auto"/>
        <w:ind w:left="6480"/>
        <w:rPr>
          <w:rFonts w:ascii="TimesNewRoman" w:hAnsi="TimesNewRoman" w:cs="TimesNewRoman"/>
          <w:sz w:val="24"/>
          <w:szCs w:val="24"/>
        </w:rPr>
      </w:pPr>
      <w:r w:rsidRPr="000E5372">
        <w:rPr>
          <w:rFonts w:ascii="TimesNewRoman" w:hAnsi="TimesNewRoman" w:cs="TimesNewRoman"/>
          <w:sz w:val="24"/>
          <w:szCs w:val="24"/>
        </w:rPr>
        <w:t>Mayor</w:t>
      </w:r>
    </w:p>
    <w:p w:rsidR="000E5372" w:rsidRPr="000E5372" w:rsidRDefault="000E5372" w:rsidP="000E53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E5372" w:rsidRPr="000E5372" w:rsidRDefault="000E5372" w:rsidP="000E53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E5372" w:rsidRPr="000E5372" w:rsidRDefault="000E5372" w:rsidP="000E53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E5372">
        <w:rPr>
          <w:rFonts w:ascii="TimesNewRoman" w:hAnsi="TimesNewRoman" w:cs="TimesNewRoman"/>
          <w:sz w:val="24"/>
          <w:szCs w:val="24"/>
        </w:rPr>
        <w:t>_______________________</w:t>
      </w:r>
    </w:p>
    <w:p w:rsidR="000E5372" w:rsidRPr="000E5372" w:rsidRDefault="000E5372" w:rsidP="000E53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E5372">
        <w:rPr>
          <w:rFonts w:ascii="TimesNewRoman" w:hAnsi="TimesNewRoman" w:cs="TimesNewRoman"/>
          <w:sz w:val="24"/>
          <w:szCs w:val="24"/>
        </w:rPr>
        <w:t>Sara Davenport</w:t>
      </w:r>
    </w:p>
    <w:p w:rsidR="000E5372" w:rsidRPr="000E5372" w:rsidRDefault="000E5372" w:rsidP="000E53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E5372">
        <w:rPr>
          <w:rFonts w:ascii="TimesNewRoman" w:hAnsi="TimesNewRoman" w:cs="TimesNewRoman"/>
          <w:sz w:val="24"/>
          <w:szCs w:val="24"/>
        </w:rPr>
        <w:t>City Recorder</w:t>
      </w:r>
    </w:p>
    <w:sectPr w:rsidR="000E5372" w:rsidRPr="000E5372" w:rsidSect="0071128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7D11"/>
    <w:rsid w:val="000E5372"/>
    <w:rsid w:val="0016523D"/>
    <w:rsid w:val="005405CD"/>
    <w:rsid w:val="006030E6"/>
    <w:rsid w:val="0071128A"/>
    <w:rsid w:val="007B6B66"/>
    <w:rsid w:val="007E7D11"/>
    <w:rsid w:val="00896FD1"/>
    <w:rsid w:val="00AD74E0"/>
    <w:rsid w:val="00B06A32"/>
    <w:rsid w:val="00CD68D6"/>
    <w:rsid w:val="00DA0271"/>
    <w:rsid w:val="00E20F7C"/>
    <w:rsid w:val="00F0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Jennifer Parker</cp:lastModifiedBy>
  <cp:revision>2</cp:revision>
  <cp:lastPrinted>2012-11-02T15:36:00Z</cp:lastPrinted>
  <dcterms:created xsi:type="dcterms:W3CDTF">2017-11-29T17:36:00Z</dcterms:created>
  <dcterms:modified xsi:type="dcterms:W3CDTF">2017-11-29T17:36:00Z</dcterms:modified>
</cp:coreProperties>
</file>